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D0E" w:rsidRPr="005B5D0E" w:rsidRDefault="005B5D0E" w:rsidP="005B5D0E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B5D0E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5B5D0E" w:rsidRPr="0086519B" w:rsidRDefault="005B5D0E" w:rsidP="005B5D0E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-июле 2019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введены 54949 новых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общей площадью</w:t>
      </w:r>
      <w:r>
        <w:rPr>
          <w:rFonts w:ascii="Arial" w:hAnsi="Arial"/>
          <w:sz w:val="22"/>
          <w:szCs w:val="21"/>
        </w:rPr>
        <w:t xml:space="preserve"> 4329,5 тысячи</w:t>
      </w:r>
      <w:r w:rsidRPr="0086519B">
        <w:rPr>
          <w:rFonts w:ascii="Arial" w:hAnsi="Arial"/>
          <w:sz w:val="22"/>
          <w:szCs w:val="21"/>
        </w:rPr>
        <w:t xml:space="preserve"> квадратных мет</w:t>
      </w:r>
      <w:r>
        <w:rPr>
          <w:rFonts w:ascii="Arial" w:hAnsi="Arial"/>
          <w:sz w:val="22"/>
          <w:szCs w:val="21"/>
        </w:rPr>
        <w:t>ров, что на 2,2 процента меньше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-июле 2018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1723,3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составило</w:t>
      </w:r>
      <w:r>
        <w:rPr>
          <w:rFonts w:ascii="Arial" w:hAnsi="Arial"/>
          <w:sz w:val="22"/>
          <w:szCs w:val="21"/>
        </w:rPr>
        <w:t xml:space="preserve"> 39,8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5B5D0E" w:rsidRPr="0086519B" w:rsidRDefault="005B5D0E" w:rsidP="005B5D0E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395"/>
        <w:gridCol w:w="285"/>
        <w:gridCol w:w="1557"/>
        <w:gridCol w:w="103"/>
        <w:gridCol w:w="1742"/>
      </w:tblGrid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B5D0E" w:rsidRPr="0086519B" w:rsidRDefault="005B5D0E" w:rsidP="007C58C5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0E" w:rsidRPr="0086519B" w:rsidRDefault="005B5D0E" w:rsidP="007C58C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5B5D0E" w:rsidRPr="0086519B" w:rsidRDefault="005B5D0E" w:rsidP="007C58C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B5D0E" w:rsidRPr="0086519B" w:rsidRDefault="005B5D0E" w:rsidP="007C58C5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B5D0E" w:rsidRPr="0086519B" w:rsidRDefault="005B5D0E" w:rsidP="007C58C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B5D0E" w:rsidRPr="0086519B" w:rsidRDefault="005B5D0E" w:rsidP="007C58C5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ющему 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42" w:type="dxa"/>
            <w:tcBorders>
              <w:top w:val="single" w:sz="6" w:space="0" w:color="auto"/>
              <w:bottom w:val="double" w:sz="4" w:space="0" w:color="auto"/>
            </w:tcBorders>
          </w:tcPr>
          <w:p w:rsidR="005B5D0E" w:rsidRPr="0086519B" w:rsidRDefault="005B5D0E" w:rsidP="007C58C5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8080" w:type="dxa"/>
            <w:gridSpan w:val="6"/>
            <w:vAlign w:val="bottom"/>
          </w:tcPr>
          <w:p w:rsidR="005B5D0E" w:rsidRPr="0086519B" w:rsidRDefault="005B5D0E" w:rsidP="007C58C5">
            <w:pPr>
              <w:pStyle w:val="PlainText"/>
              <w:spacing w:before="154" w:after="15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842" w:type="dxa"/>
            <w:gridSpan w:val="2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845" w:type="dxa"/>
            <w:gridSpan w:val="2"/>
            <w:vAlign w:val="bottom"/>
          </w:tcPr>
          <w:p w:rsidR="005B5D0E" w:rsidRPr="0086519B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842" w:type="dxa"/>
            <w:gridSpan w:val="2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845" w:type="dxa"/>
            <w:gridSpan w:val="2"/>
            <w:vAlign w:val="bottom"/>
          </w:tcPr>
          <w:p w:rsidR="005B5D0E" w:rsidRPr="0086519B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842" w:type="dxa"/>
            <w:gridSpan w:val="2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845" w:type="dxa"/>
            <w:gridSpan w:val="2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5B5D0E" w:rsidRPr="002374C4" w:rsidRDefault="005B5D0E" w:rsidP="007C58C5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842" w:type="dxa"/>
            <w:gridSpan w:val="2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845" w:type="dxa"/>
            <w:gridSpan w:val="2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5B5D0E" w:rsidRPr="00B8258A" w:rsidRDefault="005B5D0E" w:rsidP="007C58C5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842" w:type="dxa"/>
            <w:gridSpan w:val="2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845" w:type="dxa"/>
            <w:gridSpan w:val="2"/>
            <w:vAlign w:val="bottom"/>
          </w:tcPr>
          <w:p w:rsidR="005B5D0E" w:rsidRPr="0086519B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842" w:type="dxa"/>
            <w:gridSpan w:val="2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845" w:type="dxa"/>
            <w:gridSpan w:val="2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842" w:type="dxa"/>
            <w:gridSpan w:val="2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845" w:type="dxa"/>
            <w:gridSpan w:val="2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5B5D0E" w:rsidRPr="00DE4E12" w:rsidRDefault="005B5D0E" w:rsidP="007C58C5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842" w:type="dxa"/>
            <w:gridSpan w:val="2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845" w:type="dxa"/>
            <w:gridSpan w:val="2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5B5D0E" w:rsidRPr="00DE4E12" w:rsidRDefault="005B5D0E" w:rsidP="007C58C5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842" w:type="dxa"/>
            <w:gridSpan w:val="2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845" w:type="dxa"/>
            <w:gridSpan w:val="2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5B5D0E" w:rsidRPr="0069506C" w:rsidRDefault="005B5D0E" w:rsidP="007C58C5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842" w:type="dxa"/>
            <w:gridSpan w:val="2"/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845" w:type="dxa"/>
            <w:gridSpan w:val="2"/>
            <w:vAlign w:val="bottom"/>
          </w:tcPr>
          <w:p w:rsidR="005B5D0E" w:rsidRPr="0086519B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934,1</w:t>
            </w:r>
          </w:p>
        </w:tc>
        <w:tc>
          <w:tcPr>
            <w:tcW w:w="1842" w:type="dxa"/>
            <w:gridSpan w:val="2"/>
            <w:tcBorders>
              <w:bottom w:val="double" w:sz="4" w:space="0" w:color="auto"/>
            </w:tcBorders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845" w:type="dxa"/>
            <w:gridSpan w:val="2"/>
            <w:tcBorders>
              <w:bottom w:val="double" w:sz="4" w:space="0" w:color="auto"/>
            </w:tcBorders>
            <w:vAlign w:val="bottom"/>
          </w:tcPr>
          <w:p w:rsidR="005B5D0E" w:rsidRDefault="005B5D0E" w:rsidP="007C58C5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174,6</w:t>
            </w:r>
          </w:p>
        </w:tc>
      </w:tr>
    </w:tbl>
    <w:p w:rsidR="005B5D0E" w:rsidRDefault="005B5D0E" w:rsidP="005B5D0E">
      <w:pPr>
        <w:pageBreakBefore/>
        <w:spacing w:before="60" w:after="60"/>
        <w:jc w:val="right"/>
      </w:pPr>
      <w:r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395"/>
        <w:gridCol w:w="23"/>
        <w:gridCol w:w="1788"/>
        <w:gridCol w:w="31"/>
        <w:gridCol w:w="1843"/>
      </w:tblGrid>
      <w:tr w:rsidR="005B5D0E" w:rsidTr="007C58C5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B5D0E" w:rsidRDefault="005B5D0E" w:rsidP="007C58C5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5B5D0E" w:rsidRDefault="005B5D0E" w:rsidP="007C58C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площади</w:t>
            </w:r>
          </w:p>
        </w:tc>
        <w:tc>
          <w:tcPr>
            <w:tcW w:w="3662" w:type="dxa"/>
            <w:gridSpan w:val="3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5B5D0E" w:rsidRDefault="005B5D0E" w:rsidP="007C58C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B5D0E" w:rsidTr="007C58C5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5B5D0E" w:rsidRDefault="005B5D0E" w:rsidP="007C58C5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B5D0E" w:rsidRDefault="005B5D0E" w:rsidP="007C58C5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5B5D0E" w:rsidRDefault="005B5D0E" w:rsidP="007C58C5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>
              <w:rPr>
                <w:rFonts w:ascii="Arial" w:hAnsi="Arial"/>
                <w:b/>
                <w:sz w:val="18"/>
                <w:szCs w:val="17"/>
              </w:rPr>
              <w:t>ю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года</w:t>
            </w:r>
          </w:p>
        </w:tc>
        <w:tc>
          <w:tcPr>
            <w:tcW w:w="1874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B5D0E" w:rsidRDefault="005B5D0E" w:rsidP="007C58C5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909,8</w:t>
            </w:r>
          </w:p>
        </w:tc>
        <w:tc>
          <w:tcPr>
            <w:tcW w:w="1842" w:type="dxa"/>
            <w:gridSpan w:val="3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94,3</w:t>
            </w:r>
          </w:p>
        </w:tc>
        <w:tc>
          <w:tcPr>
            <w:tcW w:w="1843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5D0E" w:rsidRPr="000B205B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2378,9</w:t>
            </w:r>
          </w:p>
        </w:tc>
        <w:tc>
          <w:tcPr>
            <w:tcW w:w="1842" w:type="dxa"/>
            <w:gridSpan w:val="3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843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6307,7</w:t>
            </w:r>
          </w:p>
        </w:tc>
        <w:tc>
          <w:tcPr>
            <w:tcW w:w="1842" w:type="dxa"/>
            <w:gridSpan w:val="3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118,0</w:t>
            </w:r>
          </w:p>
        </w:tc>
        <w:tc>
          <w:tcPr>
            <w:tcW w:w="1843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488,4</w:t>
            </w:r>
          </w:p>
        </w:tc>
        <w:tc>
          <w:tcPr>
            <w:tcW w:w="1842" w:type="dxa"/>
            <w:gridSpan w:val="3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51,5</w:t>
            </w:r>
          </w:p>
        </w:tc>
        <w:tc>
          <w:tcPr>
            <w:tcW w:w="1843" w:type="dxa"/>
            <w:vAlign w:val="bottom"/>
          </w:tcPr>
          <w:p w:rsidR="005B5D0E" w:rsidRPr="0086519B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53,7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561,6</w:t>
            </w:r>
          </w:p>
        </w:tc>
        <w:tc>
          <w:tcPr>
            <w:tcW w:w="1842" w:type="dxa"/>
            <w:gridSpan w:val="3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65,7</w:t>
            </w:r>
          </w:p>
        </w:tc>
        <w:tc>
          <w:tcPr>
            <w:tcW w:w="1843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115,0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1425,6</w:t>
            </w:r>
          </w:p>
        </w:tc>
        <w:tc>
          <w:tcPr>
            <w:tcW w:w="1842" w:type="dxa"/>
            <w:gridSpan w:val="3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  <w:tc>
          <w:tcPr>
            <w:tcW w:w="1843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2,5 р.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5D0E" w:rsidRPr="00374B2A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2475,6</w:t>
            </w:r>
          </w:p>
        </w:tc>
        <w:tc>
          <w:tcPr>
            <w:tcW w:w="1842" w:type="dxa"/>
            <w:gridSpan w:val="3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66,3</w:t>
            </w:r>
          </w:p>
        </w:tc>
        <w:tc>
          <w:tcPr>
            <w:tcW w:w="1843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104,1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8783,3</w:t>
            </w:r>
          </w:p>
        </w:tc>
        <w:tc>
          <w:tcPr>
            <w:tcW w:w="1842" w:type="dxa"/>
            <w:gridSpan w:val="3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  <w:tc>
          <w:tcPr>
            <w:tcW w:w="1843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8080" w:type="dxa"/>
            <w:gridSpan w:val="6"/>
            <w:vAlign w:val="bottom"/>
          </w:tcPr>
          <w:p w:rsidR="005B5D0E" w:rsidRPr="002901D6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20"/>
                <w:szCs w:val="19"/>
              </w:rPr>
              <w:t>2019 год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438,8</w:t>
            </w:r>
          </w:p>
        </w:tc>
        <w:tc>
          <w:tcPr>
            <w:tcW w:w="1842" w:type="dxa"/>
            <w:gridSpan w:val="3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67,5</w:t>
            </w:r>
          </w:p>
        </w:tc>
        <w:tc>
          <w:tcPr>
            <w:tcW w:w="1843" w:type="dxa"/>
            <w:vAlign w:val="bottom"/>
          </w:tcPr>
          <w:p w:rsidR="005B5D0E" w:rsidRPr="0086519B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605,6</w:t>
            </w:r>
          </w:p>
        </w:tc>
        <w:tc>
          <w:tcPr>
            <w:tcW w:w="1842" w:type="dxa"/>
            <w:gridSpan w:val="3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62,6</w:t>
            </w:r>
          </w:p>
        </w:tc>
        <w:tc>
          <w:tcPr>
            <w:tcW w:w="1843" w:type="dxa"/>
            <w:vAlign w:val="bottom"/>
          </w:tcPr>
          <w:p w:rsidR="005B5D0E" w:rsidRPr="0086519B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138,0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539,5</w:t>
            </w:r>
          </w:p>
        </w:tc>
        <w:tc>
          <w:tcPr>
            <w:tcW w:w="1842" w:type="dxa"/>
            <w:gridSpan w:val="3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67,4</w:t>
            </w:r>
          </w:p>
        </w:tc>
        <w:tc>
          <w:tcPr>
            <w:tcW w:w="1843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5D0E" w:rsidRPr="00750D8D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1583,9</w:t>
            </w:r>
          </w:p>
        </w:tc>
        <w:tc>
          <w:tcPr>
            <w:tcW w:w="1842" w:type="dxa"/>
            <w:gridSpan w:val="3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65,5</w:t>
            </w:r>
          </w:p>
        </w:tc>
        <w:tc>
          <w:tcPr>
            <w:tcW w:w="1843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5D0E" w:rsidRPr="00B204C9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571,2</w:t>
            </w:r>
          </w:p>
        </w:tc>
        <w:tc>
          <w:tcPr>
            <w:tcW w:w="1842" w:type="dxa"/>
            <w:gridSpan w:val="3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81,3</w:t>
            </w:r>
          </w:p>
        </w:tc>
        <w:tc>
          <w:tcPr>
            <w:tcW w:w="1843" w:type="dxa"/>
            <w:vAlign w:val="bottom"/>
          </w:tcPr>
          <w:p w:rsidR="005B5D0E" w:rsidRPr="0086519B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105,9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760,5</w:t>
            </w:r>
          </w:p>
        </w:tc>
        <w:tc>
          <w:tcPr>
            <w:tcW w:w="1842" w:type="dxa"/>
            <w:gridSpan w:val="3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192,9</w:t>
            </w:r>
          </w:p>
        </w:tc>
        <w:tc>
          <w:tcPr>
            <w:tcW w:w="1843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133,1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674,1</w:t>
            </w:r>
          </w:p>
        </w:tc>
        <w:tc>
          <w:tcPr>
            <w:tcW w:w="1842" w:type="dxa"/>
            <w:gridSpan w:val="3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167,5</w:t>
            </w:r>
          </w:p>
        </w:tc>
        <w:tc>
          <w:tcPr>
            <w:tcW w:w="1843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88,6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5D0E" w:rsidRPr="00DE4E12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2005,8</w:t>
            </w:r>
          </w:p>
        </w:tc>
        <w:tc>
          <w:tcPr>
            <w:tcW w:w="1842" w:type="dxa"/>
            <w:gridSpan w:val="3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133,8</w:t>
            </w:r>
          </w:p>
        </w:tc>
        <w:tc>
          <w:tcPr>
            <w:tcW w:w="1843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126,6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5D0E" w:rsidRPr="00DE4E12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3589,7</w:t>
            </w:r>
          </w:p>
        </w:tc>
        <w:tc>
          <w:tcPr>
            <w:tcW w:w="1842" w:type="dxa"/>
            <w:gridSpan w:val="3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91,6</w:t>
            </w:r>
          </w:p>
        </w:tc>
        <w:tc>
          <w:tcPr>
            <w:tcW w:w="1843" w:type="dxa"/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5B5D0E" w:rsidRPr="0086519B" w:rsidTr="007C58C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5B5D0E" w:rsidRPr="00F3648C" w:rsidRDefault="005B5D0E" w:rsidP="007C58C5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739,8</w:t>
            </w:r>
          </w:p>
        </w:tc>
        <w:tc>
          <w:tcPr>
            <w:tcW w:w="1842" w:type="dxa"/>
            <w:gridSpan w:val="3"/>
            <w:tcBorders>
              <w:bottom w:val="double" w:sz="4" w:space="0" w:color="auto"/>
            </w:tcBorders>
            <w:vAlign w:val="bottom"/>
          </w:tcPr>
          <w:p w:rsidR="005B5D0E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145,1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:rsidR="005B5D0E" w:rsidRPr="0086519B" w:rsidRDefault="005B5D0E" w:rsidP="007C58C5">
            <w:pPr>
              <w:pStyle w:val="PlainText"/>
              <w:spacing w:before="134" w:after="13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109,7</w:t>
            </w:r>
          </w:p>
        </w:tc>
      </w:tr>
    </w:tbl>
    <w:p w:rsidR="005B5D0E" w:rsidRPr="0086519B" w:rsidRDefault="005B5D0E" w:rsidP="005B5D0E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-июль 2019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2258</w:t>
      </w:r>
      <w:r w:rsidRPr="0086519B">
        <w:rPr>
          <w:rFonts w:ascii="Arial" w:hAnsi="Arial"/>
          <w:sz w:val="22"/>
          <w:szCs w:val="21"/>
        </w:rPr>
        <w:t xml:space="preserve"> тысяч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52,2 процента</w:t>
      </w:r>
      <w:r w:rsidRPr="0086519B">
        <w:rPr>
          <w:rFonts w:ascii="Arial" w:hAnsi="Arial"/>
          <w:sz w:val="22"/>
          <w:szCs w:val="21"/>
        </w:rPr>
        <w:t>.</w:t>
      </w:r>
    </w:p>
    <w:p w:rsidR="005B5D0E" w:rsidRPr="0086519B" w:rsidRDefault="005B5D0E" w:rsidP="005B5D0E">
      <w:pPr>
        <w:pStyle w:val="PlainText"/>
        <w:widowControl w:val="0"/>
        <w:spacing w:before="100" w:after="60"/>
        <w:ind w:firstLine="561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4638675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5B5D0E" w:rsidRPr="0086519B" w:rsidRDefault="005B5D0E" w:rsidP="005B5D0E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-июль 2019 года зданий 97,9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5B5D0E" w:rsidRPr="0086519B" w:rsidRDefault="005B5D0E" w:rsidP="005B5D0E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-июль 2019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8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566"/>
      </w:tblGrid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5B5D0E" w:rsidRPr="0086519B" w:rsidRDefault="005B5D0E" w:rsidP="007C58C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5B5D0E" w:rsidRPr="0086519B" w:rsidRDefault="005B5D0E" w:rsidP="007C58C5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5B5D0E" w:rsidRPr="0086519B" w:rsidRDefault="005B5D0E" w:rsidP="007C58C5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56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5B5D0E" w:rsidRPr="0086519B" w:rsidRDefault="005B5D0E" w:rsidP="007C58C5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5B5D0E" w:rsidRPr="0086519B" w:rsidRDefault="005B5D0E" w:rsidP="007C58C5">
            <w:pPr>
              <w:pStyle w:val="xl40"/>
              <w:spacing w:before="128" w:after="128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5B5D0E" w:rsidRPr="0086519B" w:rsidRDefault="005B5D0E" w:rsidP="007C58C5">
            <w:pPr>
              <w:pStyle w:val="xl40"/>
              <w:spacing w:before="128" w:after="12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13953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5B5D0E" w:rsidRPr="0086519B" w:rsidRDefault="005B5D0E" w:rsidP="007C58C5">
            <w:pPr>
              <w:pStyle w:val="xl40"/>
              <w:spacing w:before="128" w:after="12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38969,4</w:t>
            </w:r>
          </w:p>
        </w:tc>
        <w:tc>
          <w:tcPr>
            <w:tcW w:w="1566" w:type="dxa"/>
            <w:tcBorders>
              <w:top w:val="double" w:sz="6" w:space="0" w:color="auto"/>
            </w:tcBorders>
            <w:vAlign w:val="bottom"/>
          </w:tcPr>
          <w:p w:rsidR="005B5D0E" w:rsidRPr="0086519B" w:rsidRDefault="005B5D0E" w:rsidP="007C58C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7084,8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5B5D0E" w:rsidRPr="0086519B" w:rsidRDefault="005B5D0E" w:rsidP="007C58C5">
            <w:pPr>
              <w:pStyle w:val="xl40"/>
              <w:spacing w:before="128" w:after="128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pStyle w:val="xl40"/>
              <w:spacing w:before="128" w:after="128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pStyle w:val="xl40"/>
              <w:spacing w:before="128" w:after="128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566" w:type="dxa"/>
            <w:vAlign w:val="bottom"/>
          </w:tcPr>
          <w:p w:rsidR="005B5D0E" w:rsidRPr="0086519B" w:rsidRDefault="005B5D0E" w:rsidP="007C58C5">
            <w:pPr>
              <w:tabs>
                <w:tab w:val="decimal" w:pos="0"/>
                <w:tab w:val="decimal" w:pos="1155"/>
              </w:tabs>
              <w:spacing w:before="128" w:after="128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5D0E" w:rsidRPr="0086519B" w:rsidRDefault="005B5D0E" w:rsidP="007C58C5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13658</w:t>
            </w: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21608,3</w:t>
            </w:r>
          </w:p>
        </w:tc>
        <w:tc>
          <w:tcPr>
            <w:tcW w:w="1566" w:type="dxa"/>
            <w:vAlign w:val="bottom"/>
          </w:tcPr>
          <w:p w:rsidR="005B5D0E" w:rsidRPr="0086519B" w:rsidRDefault="005B5D0E" w:rsidP="007C58C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5584,8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5D0E" w:rsidRPr="0086519B" w:rsidRDefault="005B5D0E" w:rsidP="007C58C5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295</w:t>
            </w: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17361,1</w:t>
            </w:r>
          </w:p>
        </w:tc>
        <w:tc>
          <w:tcPr>
            <w:tcW w:w="1566" w:type="dxa"/>
            <w:vAlign w:val="bottom"/>
          </w:tcPr>
          <w:p w:rsidR="005B5D0E" w:rsidRPr="0086519B" w:rsidRDefault="005B5D0E" w:rsidP="007C58C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1500,0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5D0E" w:rsidRPr="0086519B" w:rsidRDefault="005B5D0E" w:rsidP="007C58C5">
            <w:pPr>
              <w:spacing w:before="128" w:after="128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 том числе</w:t>
            </w:r>
            <w:r w:rsidRPr="0086519B">
              <w:rPr>
                <w:rFonts w:ascii="Arial" w:hAnsi="Arial" w:cs="Arial"/>
                <w:i/>
                <w:szCs w:val="19"/>
              </w:rPr>
              <w:t>:</w:t>
            </w: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566" w:type="dxa"/>
            <w:vAlign w:val="bottom"/>
          </w:tcPr>
          <w:p w:rsidR="005B5D0E" w:rsidRPr="0086519B" w:rsidRDefault="005B5D0E" w:rsidP="007C58C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5D0E" w:rsidRPr="0086519B" w:rsidRDefault="005B5D0E" w:rsidP="007C58C5">
            <w:pPr>
              <w:spacing w:before="128" w:after="12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94</w:t>
            </w: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3928,3</w:t>
            </w:r>
          </w:p>
        </w:tc>
        <w:tc>
          <w:tcPr>
            <w:tcW w:w="1566" w:type="dxa"/>
            <w:vAlign w:val="bottom"/>
          </w:tcPr>
          <w:p w:rsidR="005B5D0E" w:rsidRPr="0086519B" w:rsidRDefault="005B5D0E" w:rsidP="007C58C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390,4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5D0E" w:rsidRPr="0086519B" w:rsidRDefault="005B5D0E" w:rsidP="007C58C5">
            <w:pPr>
              <w:spacing w:before="128" w:after="12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5B5D0E" w:rsidRDefault="005B5D0E" w:rsidP="007C58C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</w:t>
            </w:r>
          </w:p>
        </w:tc>
        <w:tc>
          <w:tcPr>
            <w:tcW w:w="1485" w:type="dxa"/>
            <w:vAlign w:val="bottom"/>
          </w:tcPr>
          <w:p w:rsidR="005B5D0E" w:rsidRDefault="005B5D0E" w:rsidP="007C58C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113,0</w:t>
            </w:r>
          </w:p>
        </w:tc>
        <w:tc>
          <w:tcPr>
            <w:tcW w:w="1566" w:type="dxa"/>
            <w:vAlign w:val="bottom"/>
          </w:tcPr>
          <w:p w:rsidR="005B5D0E" w:rsidRDefault="005B5D0E" w:rsidP="007C58C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16,9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5D0E" w:rsidRPr="0086519B" w:rsidRDefault="005B5D0E" w:rsidP="007C58C5">
            <w:pPr>
              <w:spacing w:before="128" w:after="12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90</w:t>
            </w: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10979,6</w:t>
            </w:r>
          </w:p>
        </w:tc>
        <w:tc>
          <w:tcPr>
            <w:tcW w:w="1566" w:type="dxa"/>
            <w:vAlign w:val="bottom"/>
          </w:tcPr>
          <w:p w:rsidR="005B5D0E" w:rsidRPr="0086519B" w:rsidRDefault="005B5D0E" w:rsidP="007C58C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767,3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5D0E" w:rsidRPr="0086519B" w:rsidRDefault="005B5D0E" w:rsidP="007C58C5">
            <w:pPr>
              <w:spacing w:before="128" w:after="12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</w:t>
            </w: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281,2</w:t>
            </w:r>
          </w:p>
        </w:tc>
        <w:tc>
          <w:tcPr>
            <w:tcW w:w="1566" w:type="dxa"/>
            <w:vAlign w:val="bottom"/>
          </w:tcPr>
          <w:p w:rsidR="005B5D0E" w:rsidRPr="0086519B" w:rsidRDefault="005B5D0E" w:rsidP="007C58C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40,3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5D0E" w:rsidRPr="0086519B" w:rsidRDefault="005B5D0E" w:rsidP="007C58C5">
            <w:pPr>
              <w:spacing w:before="128" w:after="12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</w:t>
            </w: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548,4</w:t>
            </w:r>
          </w:p>
        </w:tc>
        <w:tc>
          <w:tcPr>
            <w:tcW w:w="1566" w:type="dxa"/>
            <w:vAlign w:val="bottom"/>
          </w:tcPr>
          <w:p w:rsidR="005B5D0E" w:rsidRPr="0086519B" w:rsidRDefault="005B5D0E" w:rsidP="007C58C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118,8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5D0E" w:rsidRPr="0086519B" w:rsidRDefault="005B5D0E" w:rsidP="007C58C5">
            <w:pPr>
              <w:spacing w:before="128" w:after="12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5B5D0E" w:rsidRDefault="005B5D0E" w:rsidP="007C58C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</w:t>
            </w:r>
          </w:p>
        </w:tc>
        <w:tc>
          <w:tcPr>
            <w:tcW w:w="1485" w:type="dxa"/>
            <w:vAlign w:val="bottom"/>
          </w:tcPr>
          <w:p w:rsidR="005B5D0E" w:rsidRDefault="005B5D0E" w:rsidP="007C58C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140,7</w:t>
            </w:r>
          </w:p>
        </w:tc>
        <w:tc>
          <w:tcPr>
            <w:tcW w:w="1566" w:type="dxa"/>
            <w:vAlign w:val="bottom"/>
          </w:tcPr>
          <w:p w:rsidR="005B5D0E" w:rsidRDefault="005B5D0E" w:rsidP="007C58C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33,2</w:t>
            </w:r>
          </w:p>
        </w:tc>
      </w:tr>
      <w:tr w:rsidR="005B5D0E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5D0E" w:rsidRPr="0086519B" w:rsidRDefault="005B5D0E" w:rsidP="007C58C5">
            <w:pPr>
              <w:spacing w:before="128" w:after="12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69</w:t>
            </w:r>
          </w:p>
        </w:tc>
        <w:tc>
          <w:tcPr>
            <w:tcW w:w="1485" w:type="dxa"/>
            <w:vAlign w:val="bottom"/>
          </w:tcPr>
          <w:p w:rsidR="005B5D0E" w:rsidRPr="0086519B" w:rsidRDefault="005B5D0E" w:rsidP="007C58C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1369,9</w:t>
            </w:r>
          </w:p>
        </w:tc>
        <w:tc>
          <w:tcPr>
            <w:tcW w:w="1566" w:type="dxa"/>
            <w:vAlign w:val="bottom"/>
          </w:tcPr>
          <w:p w:rsidR="005B5D0E" w:rsidRPr="0086519B" w:rsidRDefault="005B5D0E" w:rsidP="007C58C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133,1</w:t>
            </w:r>
          </w:p>
        </w:tc>
      </w:tr>
    </w:tbl>
    <w:p w:rsidR="005B5D0E" w:rsidRPr="0086519B" w:rsidRDefault="005B5D0E" w:rsidP="005B5D0E">
      <w:pPr>
        <w:pStyle w:val="PlainText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>
        <w:rPr>
          <w:rFonts w:ascii="Arial" w:hAnsi="Arial"/>
          <w:sz w:val="22"/>
          <w:szCs w:val="21"/>
        </w:rPr>
        <w:t xml:space="preserve">. В январе-июле 2019 года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собственными силами предприятий</w:t>
      </w:r>
      <w:r>
        <w:rPr>
          <w:rFonts w:ascii="Arial" w:hAnsi="Arial"/>
          <w:sz w:val="22"/>
          <w:szCs w:val="21"/>
        </w:rPr>
        <w:t xml:space="preserve"> и организаций выполнено работ </w:t>
      </w:r>
      <w:r w:rsidRPr="0086519B">
        <w:rPr>
          <w:rFonts w:ascii="Arial" w:hAnsi="Arial"/>
          <w:sz w:val="22"/>
          <w:szCs w:val="21"/>
        </w:rPr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 xml:space="preserve">227,2 миллиарда </w:t>
      </w:r>
      <w:r w:rsidRPr="0086519B">
        <w:rPr>
          <w:rFonts w:ascii="Arial" w:hAnsi="Arial"/>
          <w:sz w:val="22"/>
          <w:szCs w:val="21"/>
        </w:rPr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5 процентов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 xml:space="preserve">-июля 2018 года. </w:t>
      </w:r>
      <w:r w:rsidRPr="0086519B">
        <w:rPr>
          <w:rFonts w:ascii="Arial" w:hAnsi="Arial"/>
          <w:sz w:val="22"/>
          <w:szCs w:val="21"/>
        </w:rPr>
        <w:t xml:space="preserve">Из общего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объема организациями, не относящимися к субъектам малого предприн</w:t>
      </w:r>
      <w:r w:rsidRPr="0086519B"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мательства, выполнено работ и услуг на </w:t>
      </w:r>
      <w:r>
        <w:rPr>
          <w:rFonts w:ascii="Arial" w:hAnsi="Arial"/>
          <w:sz w:val="22"/>
          <w:szCs w:val="21"/>
        </w:rPr>
        <w:t xml:space="preserve">88,1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5,3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-июля 2018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EB50C5" w:rsidRDefault="005B5D0E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D0E"/>
    <w:rsid w:val="00281FC2"/>
    <w:rsid w:val="005B5D0E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5B5D0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">
    <w:name w:val="Plain Text"/>
    <w:basedOn w:val="a"/>
    <w:rsid w:val="005B5D0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5B5D0E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3">
    <w:name w:val="Balloon Text"/>
    <w:basedOn w:val="a"/>
    <w:link w:val="a4"/>
    <w:uiPriority w:val="99"/>
    <w:semiHidden/>
    <w:unhideWhenUsed/>
    <w:rsid w:val="005B5D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5B5D0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">
    <w:name w:val="Plain Text"/>
    <w:basedOn w:val="a"/>
    <w:rsid w:val="005B5D0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5B5D0E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3">
    <w:name w:val="Balloon Text"/>
    <w:basedOn w:val="a"/>
    <w:link w:val="a4"/>
    <w:uiPriority w:val="99"/>
    <w:semiHidden/>
    <w:unhideWhenUsed/>
    <w:rsid w:val="005B5D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410901467505239E-2"/>
          <c:y val="0.18524871355060035"/>
          <c:w val="0.94968553459119498"/>
          <c:h val="0.5368782161234991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7154738430544959E-2"/>
                  <c:y val="-2.027572845845651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57,3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025106015790897E-2"/>
                  <c:y val="2.113716631136853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32,8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40954897084340763"/>
                  <c:y val="-0.3017745231002809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68,1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6187224834081434E-2"/>
                  <c:y val="-2.296024112371568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56,9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9.0932318323252298E-3"/>
                  <c:y val="-1.623419727059901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41,8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24566800193329444"/>
                  <c:y val="-2.031647886261818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26,6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.40454968079592507"/>
                  <c:y val="-2.280579894437199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0.17374395129437617"/>
                  <c:y val="0.2043575118685097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21,0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9.7949748649014068E-2"/>
                  <c:y val="0.1482576381821600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48,6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0.24857064034327467"/>
                  <c:y val="6.003727770689070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8.4726123232503794E-2"/>
                  <c:y val="-0.168221863979636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63,9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7799845115443689E-2"/>
                  <c:y val="-2.645498655284489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0.13380309445744532"/>
                  <c:y val="7.705271935116331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41,9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июль</c:v>
                </c:pt>
                <c:pt idx="1">
                  <c:v>август</c:v>
                </c:pt>
                <c:pt idx="2">
                  <c:v>сентябрь</c:v>
                </c:pt>
                <c:pt idx="3">
                  <c:v>октябрь</c:v>
                </c:pt>
                <c:pt idx="4">
                  <c:v>ноябрь</c:v>
                </c:pt>
                <c:pt idx="5">
                  <c:v>декабрь</c:v>
                </c:pt>
                <c:pt idx="6">
                  <c:v>январь</c:v>
                </c:pt>
                <c:pt idx="7">
                  <c:v>февраль</c:v>
                </c:pt>
                <c:pt idx="8">
                  <c:v>март</c:v>
                </c:pt>
                <c:pt idx="9">
                  <c:v>апрель</c:v>
                </c:pt>
                <c:pt idx="10">
                  <c:v>май</c:v>
                </c:pt>
                <c:pt idx="11">
                  <c:v>июнь</c:v>
                </c:pt>
                <c:pt idx="12">
                  <c:v>июль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57.3</c:v>
                </c:pt>
                <c:pt idx="1">
                  <c:v>32.799999999999997</c:v>
                </c:pt>
                <c:pt idx="2">
                  <c:v>26.6</c:v>
                </c:pt>
                <c:pt idx="3">
                  <c:v>56.9</c:v>
                </c:pt>
                <c:pt idx="4">
                  <c:v>41.8</c:v>
                </c:pt>
                <c:pt idx="5">
                  <c:v>21</c:v>
                </c:pt>
                <c:pt idx="6">
                  <c:v>51.3</c:v>
                </c:pt>
                <c:pt idx="7">
                  <c:v>48.6</c:v>
                </c:pt>
                <c:pt idx="8">
                  <c:v>68.099999999999994</c:v>
                </c:pt>
                <c:pt idx="9">
                  <c:v>63.9</c:v>
                </c:pt>
                <c:pt idx="10">
                  <c:v>41.9</c:v>
                </c:pt>
                <c:pt idx="11">
                  <c:v>45.9</c:v>
                </c:pt>
                <c:pt idx="12">
                  <c:v>51.1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июль</c:v>
                </c:pt>
                <c:pt idx="1">
                  <c:v>август</c:v>
                </c:pt>
                <c:pt idx="2">
                  <c:v>сентябрь</c:v>
                </c:pt>
                <c:pt idx="3">
                  <c:v>октябрь</c:v>
                </c:pt>
                <c:pt idx="4">
                  <c:v>ноябрь</c:v>
                </c:pt>
                <c:pt idx="5">
                  <c:v>декабрь</c:v>
                </c:pt>
                <c:pt idx="6">
                  <c:v>январь</c:v>
                </c:pt>
                <c:pt idx="7">
                  <c:v>февраль</c:v>
                </c:pt>
                <c:pt idx="8">
                  <c:v>март</c:v>
                </c:pt>
                <c:pt idx="9">
                  <c:v>апрель</c:v>
                </c:pt>
                <c:pt idx="10">
                  <c:v>май</c:v>
                </c:pt>
                <c:pt idx="11">
                  <c:v>июнь</c:v>
                </c:pt>
                <c:pt idx="12">
                  <c:v>июль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upDownBars>
          <c:gapWidth val="150"/>
          <c:upBars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</c:upBars>
          <c:downBars>
            <c:spPr>
              <a:solidFill>
                <a:srgbClr val="000000"/>
              </a:solidFill>
              <a:ln w="3175">
                <a:solidFill>
                  <a:srgbClr val="000000"/>
                </a:solidFill>
                <a:prstDash val="solid"/>
              </a:ln>
            </c:spPr>
          </c:downBars>
        </c:upDownBars>
        <c:marker val="1"/>
        <c:smooth val="0"/>
        <c:axId val="150676992"/>
        <c:axId val="153140224"/>
      </c:lineChart>
      <c:catAx>
        <c:axId val="150676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25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31402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3140224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0676992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0.77025</cdr:x>
      <cdr:y>0.13425</cdr:y>
    </cdr:from>
    <cdr:to>
      <cdr:x>0.961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499573" y="745500"/>
          <a:ext cx="866658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0.824</cdr:x>
      <cdr:y>0.90025</cdr:y>
    </cdr:from>
    <cdr:to>
      <cdr:x>1</cdr:x>
      <cdr:y>0.9415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09662" y="4999156"/>
          <a:ext cx="799643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2019 год</a:t>
          </a:r>
          <a:endParaRPr lang="ru-RU"/>
        </a:p>
      </cdr:txBody>
    </cdr:sp>
  </cdr:relSizeAnchor>
  <cdr:relSizeAnchor xmlns:cdr="http://schemas.openxmlformats.org/drawingml/2006/chartDrawing">
    <cdr:from>
      <cdr:x>0.378</cdr:x>
      <cdr:y>0.90775</cdr:y>
    </cdr:from>
    <cdr:to>
      <cdr:x>0.552</cdr:x>
      <cdr:y>0.949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717415" y="5040804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2018 год</a:t>
          </a:r>
          <a:endParaRPr lang="ru-RU"/>
        </a:p>
      </cdr:txBody>
    </cdr:sp>
  </cdr:relSizeAnchor>
  <cdr:relSizeAnchor xmlns:cdr="http://schemas.openxmlformats.org/drawingml/2006/chartDrawing">
    <cdr:from>
      <cdr:x>0.12575</cdr:x>
      <cdr:y>0.035</cdr:y>
    </cdr:from>
    <cdr:to>
      <cdr:x>1</cdr:x>
      <cdr:y>0.10875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99732" y="194358"/>
          <a:ext cx="3972089" cy="40953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2019-08-30T11:45:00Z</dcterms:created>
  <dcterms:modified xsi:type="dcterms:W3CDTF">2019-08-30T11:45:00Z</dcterms:modified>
</cp:coreProperties>
</file>